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B79" w:rsidRPr="00A17B79" w:rsidRDefault="00A17B79" w:rsidP="00A17B79">
      <w:pPr>
        <w:shd w:val="clear" w:color="auto" w:fill="FFFFFF"/>
        <w:spacing w:after="0" w:line="360" w:lineRule="auto"/>
        <w:jc w:val="center"/>
        <w:textAlignment w:val="baseline"/>
        <w:rPr>
          <w:rFonts w:ascii="Times New Roman" w:eastAsia="Times New Roman" w:hAnsi="Times New Roman" w:cs="Times New Roman"/>
          <w:color w:val="444444"/>
          <w:sz w:val="28"/>
          <w:szCs w:val="28"/>
          <w:lang w:eastAsia="el-GR"/>
        </w:rPr>
      </w:pPr>
      <w:r w:rsidRPr="00A17B79">
        <w:rPr>
          <w:rFonts w:ascii="Times New Roman" w:eastAsia="Times New Roman" w:hAnsi="Times New Roman" w:cs="Times New Roman"/>
          <w:b/>
          <w:bCs/>
          <w:color w:val="444444"/>
          <w:sz w:val="28"/>
          <w:szCs w:val="28"/>
          <w:lang w:eastAsia="el-GR"/>
        </w:rPr>
        <w:t>Ασκήσεις στους τρόπους ανάπτυξης παραγράφων</w:t>
      </w:r>
    </w:p>
    <w:p w:rsidR="00A17B79" w:rsidRDefault="00A17B79" w:rsidP="00A17B79">
      <w:pPr>
        <w:shd w:val="clear" w:color="auto" w:fill="FFFFFF"/>
        <w:spacing w:after="0" w:line="360" w:lineRule="auto"/>
        <w:jc w:val="both"/>
        <w:textAlignment w:val="baseline"/>
        <w:rPr>
          <w:rFonts w:ascii="Times New Roman" w:eastAsia="Times New Roman" w:hAnsi="Times New Roman" w:cs="Times New Roman"/>
          <w:b/>
          <w:bCs/>
          <w:color w:val="444444"/>
          <w:sz w:val="28"/>
          <w:szCs w:val="28"/>
          <w:lang w:eastAsia="el-GR"/>
        </w:rPr>
      </w:pPr>
    </w:p>
    <w:p w:rsidR="00A17B79" w:rsidRPr="00A17B79" w:rsidRDefault="00A17B79" w:rsidP="00A17B79">
      <w:pPr>
        <w:shd w:val="clear" w:color="auto" w:fill="FFFFFF"/>
        <w:spacing w:after="0" w:line="360" w:lineRule="auto"/>
        <w:jc w:val="both"/>
        <w:textAlignment w:val="baseline"/>
        <w:rPr>
          <w:rFonts w:ascii="Times New Roman" w:eastAsia="Times New Roman" w:hAnsi="Times New Roman" w:cs="Times New Roman"/>
          <w:color w:val="FF0000"/>
          <w:sz w:val="28"/>
          <w:szCs w:val="28"/>
          <w:lang w:eastAsia="el-GR"/>
        </w:rPr>
      </w:pPr>
      <w:r w:rsidRPr="00A17B79">
        <w:rPr>
          <w:rFonts w:ascii="Times New Roman" w:eastAsia="Times New Roman" w:hAnsi="Times New Roman" w:cs="Times New Roman"/>
          <w:b/>
          <w:bCs/>
          <w:color w:val="FF0000"/>
          <w:sz w:val="28"/>
          <w:szCs w:val="28"/>
          <w:lang w:eastAsia="el-GR"/>
        </w:rPr>
        <w:t>Αφού βρείτε τη θεματική περίοδο, τα σχόλια – λεπτομέρειες και την κατακλείδα (όπου υπάρχει), να βρείτε και με ποιους τρόπους αναπτύσσονται οι παράγραφοι που ακολουθούν:</w:t>
      </w:r>
    </w:p>
    <w:p w:rsidR="00A17B79" w:rsidRDefault="00A17B79" w:rsidP="00A17B79">
      <w:pPr>
        <w:shd w:val="clear" w:color="auto" w:fill="FFFFFF"/>
        <w:spacing w:after="0" w:line="360" w:lineRule="auto"/>
        <w:ind w:left="360"/>
        <w:jc w:val="both"/>
        <w:textAlignment w:val="baseline"/>
        <w:rPr>
          <w:rFonts w:ascii="Times New Roman" w:eastAsia="Times New Roman" w:hAnsi="Times New Roman" w:cs="Times New Roman"/>
          <w:color w:val="444444"/>
          <w:sz w:val="28"/>
          <w:szCs w:val="28"/>
          <w:lang w:eastAsia="el-GR"/>
        </w:rPr>
      </w:pPr>
    </w:p>
    <w:p w:rsidR="00A17B79" w:rsidRPr="00A17B79" w:rsidRDefault="00A17B79" w:rsidP="00A17B79">
      <w:pPr>
        <w:numPr>
          <w:ilvl w:val="0"/>
          <w:numId w:val="1"/>
        </w:numPr>
        <w:shd w:val="clear" w:color="auto" w:fill="FFFFFF"/>
        <w:spacing w:after="0" w:line="360" w:lineRule="auto"/>
        <w:jc w:val="both"/>
        <w:textAlignment w:val="baseline"/>
        <w:rPr>
          <w:rFonts w:ascii="Times New Roman" w:eastAsia="Times New Roman" w:hAnsi="Times New Roman" w:cs="Times New Roman"/>
          <w:color w:val="444444"/>
          <w:sz w:val="28"/>
          <w:szCs w:val="28"/>
          <w:lang w:eastAsia="el-GR"/>
        </w:rPr>
      </w:pPr>
      <w:r w:rsidRPr="00A17B79">
        <w:rPr>
          <w:rFonts w:ascii="Times New Roman" w:eastAsia="Times New Roman" w:hAnsi="Times New Roman" w:cs="Times New Roman"/>
          <w:color w:val="444444"/>
          <w:sz w:val="28"/>
          <w:szCs w:val="28"/>
          <w:lang w:eastAsia="el-GR"/>
        </w:rPr>
        <w:t>Οι παραλογές είναι δημοτικά τραγούδια πολύστιχα και αφηγηματικά. Μοιάζουν δηλαδή με μικρά έπη, όπως και τα ακριτικά, με τη διαφορά όμως ότι δεν εξυμνούν ηρωικά κατορθώματα, αλλά αφηγούνται τις δραματικές κυρίως περιπέτειες της ανθρώπινης ζωής με τον τρόπο των παραμυθιών.</w:t>
      </w:r>
    </w:p>
    <w:p w:rsidR="00A17B79" w:rsidRDefault="00A17B79" w:rsidP="00A17B79">
      <w:pPr>
        <w:shd w:val="clear" w:color="auto" w:fill="FFFFFF"/>
        <w:spacing w:after="0" w:line="360" w:lineRule="auto"/>
        <w:ind w:left="720"/>
        <w:jc w:val="both"/>
        <w:textAlignment w:val="baseline"/>
        <w:rPr>
          <w:rFonts w:ascii="Times New Roman" w:eastAsia="Times New Roman" w:hAnsi="Times New Roman" w:cs="Times New Roman"/>
          <w:color w:val="444444"/>
          <w:sz w:val="28"/>
          <w:szCs w:val="28"/>
          <w:lang w:eastAsia="el-GR"/>
        </w:rPr>
      </w:pPr>
    </w:p>
    <w:p w:rsidR="00A17B79" w:rsidRDefault="00A17B79" w:rsidP="00A17B79">
      <w:pPr>
        <w:numPr>
          <w:ilvl w:val="0"/>
          <w:numId w:val="1"/>
        </w:numPr>
        <w:shd w:val="clear" w:color="auto" w:fill="FFFFFF"/>
        <w:spacing w:after="0" w:line="360" w:lineRule="auto"/>
        <w:jc w:val="both"/>
        <w:textAlignment w:val="baseline"/>
        <w:rPr>
          <w:rFonts w:ascii="Times New Roman" w:eastAsia="Times New Roman" w:hAnsi="Times New Roman" w:cs="Times New Roman"/>
          <w:color w:val="444444"/>
          <w:sz w:val="28"/>
          <w:szCs w:val="28"/>
          <w:lang w:eastAsia="el-GR"/>
        </w:rPr>
      </w:pPr>
      <w:r w:rsidRPr="00A17B79">
        <w:rPr>
          <w:rFonts w:ascii="Times New Roman" w:eastAsia="Times New Roman" w:hAnsi="Times New Roman" w:cs="Times New Roman"/>
          <w:color w:val="444444"/>
          <w:sz w:val="28"/>
          <w:szCs w:val="28"/>
          <w:lang w:eastAsia="el-GR"/>
        </w:rPr>
        <w:t>Τα τελευταία 20 χρόνια η αυτοματοποίηση έδειξε πως είναι ικανή να επιτελέσει κάθε παραγωγικό έργο. Όχι μόνο κάνει σχετικά απλές δουλειές, όπως η κατασκευή τμημάτων αυτοκινήτων ή ψυγείων, αλλά στοιχειοθετεί εφημερίδες, οδηγεί αυτόματα τα τρένα σύμφωνα με προκαθορισμένο πρόγραμμα και εξορύσσει το κάρβουνο που μας χρειάζεται. Άρχισε μάλιστα τελευταία να μας οργώνει τα χωράφια και να θερίζει τις σοδειές.</w:t>
      </w:r>
    </w:p>
    <w:p w:rsidR="00A17B79" w:rsidRPr="00A17B79" w:rsidRDefault="00A17B79" w:rsidP="00A17B79">
      <w:pPr>
        <w:shd w:val="clear" w:color="auto" w:fill="FFFFFF"/>
        <w:spacing w:after="0" w:line="360" w:lineRule="auto"/>
        <w:ind w:left="720"/>
        <w:jc w:val="both"/>
        <w:textAlignment w:val="baseline"/>
        <w:rPr>
          <w:rFonts w:ascii="Times New Roman" w:eastAsia="Times New Roman" w:hAnsi="Times New Roman" w:cs="Times New Roman"/>
          <w:color w:val="444444"/>
          <w:sz w:val="28"/>
          <w:szCs w:val="28"/>
          <w:lang w:eastAsia="el-GR"/>
        </w:rPr>
      </w:pPr>
    </w:p>
    <w:p w:rsidR="00A17B79" w:rsidRDefault="00A17B79" w:rsidP="00A17B79">
      <w:pPr>
        <w:numPr>
          <w:ilvl w:val="0"/>
          <w:numId w:val="1"/>
        </w:numPr>
        <w:shd w:val="clear" w:color="auto" w:fill="FFFFFF"/>
        <w:spacing w:after="0" w:line="360" w:lineRule="auto"/>
        <w:jc w:val="both"/>
        <w:textAlignment w:val="baseline"/>
        <w:rPr>
          <w:rFonts w:ascii="Times New Roman" w:eastAsia="Times New Roman" w:hAnsi="Times New Roman" w:cs="Times New Roman"/>
          <w:color w:val="444444"/>
          <w:sz w:val="28"/>
          <w:szCs w:val="28"/>
          <w:lang w:eastAsia="el-GR"/>
        </w:rPr>
      </w:pPr>
      <w:r w:rsidRPr="00A17B79">
        <w:rPr>
          <w:rFonts w:ascii="Times New Roman" w:eastAsia="Times New Roman" w:hAnsi="Times New Roman" w:cs="Times New Roman"/>
          <w:color w:val="444444"/>
          <w:sz w:val="28"/>
          <w:szCs w:val="28"/>
          <w:lang w:eastAsia="el-GR"/>
        </w:rPr>
        <w:t>Τους αοιδούς τους διαδέχτηκαν οι ραψωδοί, οι οποίοι όμως είχαν αρκετές διαφορές από τους πρώτους. Οι ραψωδοί σε αντίθεση με τους αοιδούς δε δημιουργούσαν δικά τους έργα, αλλά απομνημόνευαν και απάγγελναν τα παλιότερα έπη και κυρίως τα ομηρικά. Ακόμη δεν τραγουδούσαν τα έπη συνοδεύοντας το τραγούδι τους με τη μουσική υπόκρουση της φόρμιγγας όπως παλιότερα οι αοιδοί, αλλά τα απάγγελναν με ρυθμό.</w:t>
      </w:r>
    </w:p>
    <w:p w:rsidR="00A17B79" w:rsidRDefault="00A17B79" w:rsidP="00A17B79">
      <w:pPr>
        <w:pStyle w:val="a4"/>
        <w:rPr>
          <w:rFonts w:ascii="Times New Roman" w:eastAsia="Times New Roman" w:hAnsi="Times New Roman" w:cs="Times New Roman"/>
          <w:color w:val="444444"/>
          <w:sz w:val="28"/>
          <w:szCs w:val="28"/>
          <w:lang w:eastAsia="el-GR"/>
        </w:rPr>
      </w:pPr>
    </w:p>
    <w:p w:rsidR="00A17B79" w:rsidRPr="00A17B79" w:rsidRDefault="00A17B79" w:rsidP="00A17B79">
      <w:pPr>
        <w:shd w:val="clear" w:color="auto" w:fill="FFFFFF"/>
        <w:spacing w:after="0" w:line="360" w:lineRule="auto"/>
        <w:jc w:val="both"/>
        <w:textAlignment w:val="baseline"/>
        <w:rPr>
          <w:rFonts w:ascii="Times New Roman" w:eastAsia="Times New Roman" w:hAnsi="Times New Roman" w:cs="Times New Roman"/>
          <w:color w:val="444444"/>
          <w:sz w:val="28"/>
          <w:szCs w:val="28"/>
          <w:lang w:eastAsia="el-GR"/>
        </w:rPr>
      </w:pPr>
    </w:p>
    <w:p w:rsidR="00A17B79" w:rsidRDefault="00A17B79" w:rsidP="00A17B79">
      <w:pPr>
        <w:numPr>
          <w:ilvl w:val="0"/>
          <w:numId w:val="1"/>
        </w:numPr>
        <w:shd w:val="clear" w:color="auto" w:fill="FFFFFF"/>
        <w:spacing w:after="0" w:line="360" w:lineRule="auto"/>
        <w:jc w:val="both"/>
        <w:textAlignment w:val="baseline"/>
        <w:rPr>
          <w:rFonts w:ascii="Times New Roman" w:eastAsia="Times New Roman" w:hAnsi="Times New Roman" w:cs="Times New Roman"/>
          <w:color w:val="444444"/>
          <w:sz w:val="28"/>
          <w:szCs w:val="28"/>
          <w:lang w:eastAsia="el-GR"/>
        </w:rPr>
      </w:pPr>
      <w:r w:rsidRPr="00A17B79">
        <w:rPr>
          <w:rFonts w:ascii="Times New Roman" w:eastAsia="Times New Roman" w:hAnsi="Times New Roman" w:cs="Times New Roman"/>
          <w:color w:val="444444"/>
          <w:sz w:val="28"/>
          <w:szCs w:val="28"/>
          <w:lang w:eastAsia="el-GR"/>
        </w:rPr>
        <w:lastRenderedPageBreak/>
        <w:t>Παρότι τα δημοτικά τραγούδια παρουσιάζουν μεγάλο θεματικό πλούτο, μπορούμε ωστόσο να τα χωρίσουμε σε τρεις μεγάλες κατηγορίες. Στην πρώτη κατηγορία κατατάσσουμε τα τραγούδια που αναφέρονται στις διάφορες εκδηλώσεις της ζωής (της αγάπης, νυφιάτικα, νανουρίσματα, παιδικά, κάλαντα, αποκριάτικα και άλλα εορταστικά, τραγούδια της ξενιτιάς, μοιρολόγια, γνωμικά, τραγούδια της δουλειάς). Στη δεύτερη κατηγορία ανήκουν τα ιστορικά τραγούδια, δηλαδή αυτά που δημιουργήθηκαν εξαιτίας ενός ιστορικού γεγονότος, όπως είναι τα ακριτικά ή τα κλέφτικα. Στην τρίτη κατηγορία τοποθετούμε τις παραλογές.</w:t>
      </w:r>
    </w:p>
    <w:p w:rsidR="00A17B79" w:rsidRPr="00A17B79" w:rsidRDefault="00A17B79" w:rsidP="00A17B79">
      <w:pPr>
        <w:shd w:val="clear" w:color="auto" w:fill="FFFFFF"/>
        <w:spacing w:after="0" w:line="360" w:lineRule="auto"/>
        <w:ind w:left="720"/>
        <w:jc w:val="both"/>
        <w:textAlignment w:val="baseline"/>
        <w:rPr>
          <w:rFonts w:ascii="Times New Roman" w:eastAsia="Times New Roman" w:hAnsi="Times New Roman" w:cs="Times New Roman"/>
          <w:color w:val="444444"/>
          <w:sz w:val="28"/>
          <w:szCs w:val="28"/>
          <w:lang w:eastAsia="el-GR"/>
        </w:rPr>
      </w:pPr>
    </w:p>
    <w:p w:rsidR="00A17B79" w:rsidRPr="00A17B79" w:rsidRDefault="00A17B79" w:rsidP="00A17B79">
      <w:pPr>
        <w:numPr>
          <w:ilvl w:val="0"/>
          <w:numId w:val="1"/>
        </w:numPr>
        <w:shd w:val="clear" w:color="auto" w:fill="FFFFFF"/>
        <w:spacing w:after="0" w:line="360" w:lineRule="auto"/>
        <w:jc w:val="both"/>
        <w:textAlignment w:val="baseline"/>
        <w:rPr>
          <w:rFonts w:ascii="Times New Roman" w:eastAsia="Times New Roman" w:hAnsi="Times New Roman" w:cs="Times New Roman"/>
          <w:color w:val="444444"/>
          <w:sz w:val="28"/>
          <w:szCs w:val="28"/>
          <w:lang w:eastAsia="el-GR"/>
        </w:rPr>
      </w:pPr>
      <w:r w:rsidRPr="00A17B79">
        <w:rPr>
          <w:rFonts w:ascii="Times New Roman" w:eastAsia="Times New Roman" w:hAnsi="Times New Roman" w:cs="Times New Roman"/>
          <w:color w:val="444444"/>
          <w:sz w:val="28"/>
          <w:szCs w:val="28"/>
          <w:lang w:eastAsia="el-GR"/>
        </w:rPr>
        <w:t>Οι παρέες συνομηλίκων αποτελούν εξαιρετικά σημαντικούς φορείς κοινωνικοποίησης των νέων. Μέσα από τις παρέες το παιδί κάνει τις πρώτες του προσπάθειες να δημιουργήσει έναν κόσμο όπου δεν θα υπάρχει ο αυστηρός έλεγχος των «μεγάλων», η συμπεριφορά του οργανώνεται και αποκτά κοινωνικό χαρακτήρα, δοκιμάζει νέες εμπειρίες κοινές με τους φίλους του και πιθανόν διαφορετικές από τα πρότυπα της οικογένειας και του σχολείου. Τα παιδιά διαμορφώνουν μια νέα αντίληψη του «εμείς», μέσα από το παιχνίδι και τη συναναστροφή, μαθαίνουν να ανταγωνίζονται και να συμβιβάζονται, να υπολογίζουν τους άλλους, να παίζουν σύμφωνα με τους κανόνες του παιχνιδιού.</w:t>
      </w:r>
    </w:p>
    <w:p w:rsidR="00280F74" w:rsidRDefault="00280F74"/>
    <w:p w:rsidR="005A0B2F" w:rsidRDefault="005A0B2F" w:rsidP="005A0B2F">
      <w:pPr>
        <w:shd w:val="clear" w:color="auto" w:fill="FFFFFF"/>
        <w:spacing w:after="0" w:line="240" w:lineRule="auto"/>
        <w:jc w:val="both"/>
        <w:rPr>
          <w:rFonts w:ascii="Open Sans" w:eastAsia="Times New Roman" w:hAnsi="Open Sans" w:cs="Open Sans"/>
          <w:b/>
          <w:bCs/>
          <w:color w:val="333333"/>
          <w:sz w:val="24"/>
          <w:szCs w:val="24"/>
          <w:u w:val="single"/>
          <w:lang w:eastAsia="el-GR"/>
        </w:rPr>
      </w:pPr>
    </w:p>
    <w:p w:rsidR="005A0B2F" w:rsidRDefault="005A0B2F" w:rsidP="005A0B2F">
      <w:pPr>
        <w:shd w:val="clear" w:color="auto" w:fill="FFFFFF"/>
        <w:spacing w:after="0" w:line="240" w:lineRule="auto"/>
        <w:jc w:val="both"/>
        <w:rPr>
          <w:rFonts w:ascii="Open Sans" w:eastAsia="Times New Roman" w:hAnsi="Open Sans" w:cs="Open Sans"/>
          <w:b/>
          <w:bCs/>
          <w:color w:val="333333"/>
          <w:sz w:val="24"/>
          <w:szCs w:val="24"/>
          <w:u w:val="single"/>
          <w:lang w:eastAsia="el-GR"/>
        </w:rPr>
      </w:pPr>
    </w:p>
    <w:p w:rsidR="005A0B2F" w:rsidRDefault="005A0B2F" w:rsidP="005A0B2F">
      <w:pPr>
        <w:shd w:val="clear" w:color="auto" w:fill="FFFFFF"/>
        <w:spacing w:after="0" w:line="240" w:lineRule="auto"/>
        <w:jc w:val="both"/>
        <w:rPr>
          <w:rFonts w:ascii="Open Sans" w:eastAsia="Times New Roman" w:hAnsi="Open Sans" w:cs="Open Sans"/>
          <w:b/>
          <w:bCs/>
          <w:color w:val="333333"/>
          <w:sz w:val="24"/>
          <w:szCs w:val="24"/>
          <w:u w:val="single"/>
          <w:lang w:eastAsia="el-GR"/>
        </w:rPr>
      </w:pPr>
    </w:p>
    <w:p w:rsidR="005A0B2F" w:rsidRDefault="005A0B2F" w:rsidP="005A0B2F">
      <w:pPr>
        <w:shd w:val="clear" w:color="auto" w:fill="FFFFFF"/>
        <w:spacing w:after="0" w:line="240" w:lineRule="auto"/>
        <w:jc w:val="both"/>
        <w:rPr>
          <w:rFonts w:ascii="Open Sans" w:eastAsia="Times New Roman" w:hAnsi="Open Sans" w:cs="Open Sans"/>
          <w:b/>
          <w:bCs/>
          <w:color w:val="333333"/>
          <w:sz w:val="24"/>
          <w:szCs w:val="24"/>
          <w:u w:val="single"/>
          <w:lang w:eastAsia="el-GR"/>
        </w:rPr>
      </w:pPr>
    </w:p>
    <w:p w:rsidR="005A0B2F" w:rsidRDefault="005A0B2F" w:rsidP="005A0B2F">
      <w:pPr>
        <w:shd w:val="clear" w:color="auto" w:fill="FFFFFF"/>
        <w:spacing w:after="0" w:line="240" w:lineRule="auto"/>
        <w:jc w:val="both"/>
        <w:rPr>
          <w:rFonts w:ascii="Open Sans" w:eastAsia="Times New Roman" w:hAnsi="Open Sans" w:cs="Open Sans"/>
          <w:b/>
          <w:bCs/>
          <w:color w:val="333333"/>
          <w:sz w:val="24"/>
          <w:szCs w:val="24"/>
          <w:u w:val="single"/>
          <w:lang w:eastAsia="el-GR"/>
        </w:rPr>
      </w:pPr>
    </w:p>
    <w:p w:rsidR="005A0B2F" w:rsidRDefault="005A0B2F" w:rsidP="005A0B2F">
      <w:pPr>
        <w:shd w:val="clear" w:color="auto" w:fill="FFFFFF"/>
        <w:spacing w:after="0" w:line="240" w:lineRule="auto"/>
        <w:jc w:val="both"/>
        <w:rPr>
          <w:rFonts w:ascii="Open Sans" w:eastAsia="Times New Roman" w:hAnsi="Open Sans" w:cs="Open Sans"/>
          <w:b/>
          <w:bCs/>
          <w:color w:val="333333"/>
          <w:sz w:val="24"/>
          <w:szCs w:val="24"/>
          <w:u w:val="single"/>
          <w:lang w:eastAsia="el-GR"/>
        </w:rPr>
      </w:pPr>
    </w:p>
    <w:p w:rsidR="005A0B2F" w:rsidRDefault="005A0B2F" w:rsidP="005A0B2F">
      <w:pPr>
        <w:shd w:val="clear" w:color="auto" w:fill="FFFFFF"/>
        <w:spacing w:after="0" w:line="240" w:lineRule="auto"/>
        <w:jc w:val="both"/>
        <w:rPr>
          <w:rFonts w:ascii="Open Sans" w:eastAsia="Times New Roman" w:hAnsi="Open Sans" w:cs="Open Sans"/>
          <w:b/>
          <w:bCs/>
          <w:color w:val="333333"/>
          <w:sz w:val="24"/>
          <w:szCs w:val="24"/>
          <w:u w:val="single"/>
          <w:lang w:eastAsia="el-GR"/>
        </w:rPr>
      </w:pPr>
    </w:p>
    <w:p w:rsidR="005A0B2F" w:rsidRPr="005A0B2F" w:rsidRDefault="005A0B2F" w:rsidP="005A0B2F">
      <w:pPr>
        <w:shd w:val="clear" w:color="auto" w:fill="FFFFFF"/>
        <w:spacing w:after="0" w:line="360" w:lineRule="auto"/>
        <w:jc w:val="both"/>
        <w:rPr>
          <w:rFonts w:ascii="Times New Roman" w:eastAsia="Times New Roman" w:hAnsi="Times New Roman" w:cs="Times New Roman"/>
          <w:color w:val="333333"/>
          <w:sz w:val="28"/>
          <w:szCs w:val="28"/>
          <w:lang w:eastAsia="el-GR"/>
        </w:rPr>
      </w:pPr>
      <w:r w:rsidRPr="00EB20CB">
        <w:rPr>
          <w:rFonts w:ascii="Times New Roman" w:eastAsia="Times New Roman" w:hAnsi="Times New Roman" w:cs="Times New Roman"/>
          <w:b/>
          <w:bCs/>
          <w:color w:val="FF0000"/>
          <w:sz w:val="28"/>
          <w:szCs w:val="28"/>
          <w:u w:val="single"/>
          <w:lang w:eastAsia="el-GR"/>
        </w:rPr>
        <w:lastRenderedPageBreak/>
        <w:t>ΕΡΓΑΣΙΑ:</w:t>
      </w:r>
      <w:r w:rsidRPr="005A0B2F">
        <w:rPr>
          <w:rFonts w:ascii="Times New Roman" w:eastAsia="Times New Roman" w:hAnsi="Times New Roman" w:cs="Times New Roman"/>
          <w:b/>
          <w:bCs/>
          <w:color w:val="333333"/>
          <w:sz w:val="28"/>
          <w:szCs w:val="28"/>
          <w:u w:val="single"/>
          <w:lang w:eastAsia="el-GR"/>
        </w:rPr>
        <w:t> </w:t>
      </w:r>
      <w:r w:rsidRPr="005A0B2F">
        <w:rPr>
          <w:rFonts w:ascii="Times New Roman" w:eastAsia="Times New Roman" w:hAnsi="Times New Roman" w:cs="Times New Roman"/>
          <w:color w:val="333333"/>
          <w:sz w:val="28"/>
          <w:szCs w:val="28"/>
          <w:lang w:eastAsia="el-GR"/>
        </w:rPr>
        <w:t>Να αναπτυχθεί σε παράγραφο από τις παρακάτω θεματικές περιόδους με τη  μέθοδο της σύγκρισης – αντίθεσης</w:t>
      </w:r>
    </w:p>
    <w:p w:rsidR="00EB20CB" w:rsidRDefault="00EB20CB" w:rsidP="005A0B2F">
      <w:pPr>
        <w:shd w:val="clear" w:color="auto" w:fill="FFFFFF"/>
        <w:spacing w:after="0" w:line="360" w:lineRule="auto"/>
        <w:jc w:val="both"/>
        <w:rPr>
          <w:rFonts w:ascii="Times New Roman" w:eastAsia="Times New Roman" w:hAnsi="Times New Roman" w:cs="Times New Roman"/>
          <w:b/>
          <w:bCs/>
          <w:color w:val="333333"/>
          <w:sz w:val="28"/>
          <w:szCs w:val="28"/>
          <w:lang w:eastAsia="el-GR"/>
        </w:rPr>
      </w:pPr>
    </w:p>
    <w:p w:rsidR="005A0B2F" w:rsidRPr="005A0B2F" w:rsidRDefault="005A0B2F" w:rsidP="005A0B2F">
      <w:pPr>
        <w:shd w:val="clear" w:color="auto" w:fill="FFFFFF"/>
        <w:spacing w:after="0" w:line="360" w:lineRule="auto"/>
        <w:jc w:val="both"/>
        <w:rPr>
          <w:rFonts w:ascii="Times New Roman" w:eastAsia="Times New Roman" w:hAnsi="Times New Roman" w:cs="Times New Roman"/>
          <w:color w:val="333333"/>
          <w:sz w:val="28"/>
          <w:szCs w:val="28"/>
          <w:lang w:eastAsia="el-GR"/>
        </w:rPr>
      </w:pPr>
      <w:r w:rsidRPr="005A0B2F">
        <w:rPr>
          <w:rFonts w:ascii="Times New Roman" w:eastAsia="Times New Roman" w:hAnsi="Times New Roman" w:cs="Times New Roman"/>
          <w:b/>
          <w:bCs/>
          <w:color w:val="333333"/>
          <w:sz w:val="28"/>
          <w:szCs w:val="28"/>
          <w:lang w:eastAsia="el-GR"/>
        </w:rPr>
        <w:t>α)</w:t>
      </w:r>
      <w:r w:rsidRPr="005A0B2F">
        <w:rPr>
          <w:rFonts w:ascii="Times New Roman" w:eastAsia="Times New Roman" w:hAnsi="Times New Roman" w:cs="Times New Roman"/>
          <w:color w:val="333333"/>
          <w:sz w:val="28"/>
          <w:szCs w:val="28"/>
          <w:lang w:eastAsia="el-GR"/>
        </w:rPr>
        <w:t>  Η ζωή στην πόλη και η ζωή στο χωριό για έναν έφηβο έχει ουσιαστικές διαφορές.</w:t>
      </w:r>
    </w:p>
    <w:p w:rsidR="005A0B2F" w:rsidRPr="005A0B2F" w:rsidRDefault="005A0B2F" w:rsidP="005A0B2F">
      <w:pPr>
        <w:shd w:val="clear" w:color="auto" w:fill="FFFFFF"/>
        <w:spacing w:after="0" w:line="360" w:lineRule="auto"/>
        <w:jc w:val="both"/>
        <w:rPr>
          <w:rFonts w:ascii="Times New Roman" w:eastAsia="Times New Roman" w:hAnsi="Times New Roman" w:cs="Times New Roman"/>
          <w:color w:val="333333"/>
          <w:sz w:val="28"/>
          <w:szCs w:val="28"/>
          <w:lang w:eastAsia="el-GR"/>
        </w:rPr>
      </w:pPr>
      <w:r w:rsidRPr="005A0B2F">
        <w:rPr>
          <w:rFonts w:ascii="Times New Roman" w:eastAsia="Times New Roman" w:hAnsi="Times New Roman" w:cs="Times New Roman"/>
          <w:b/>
          <w:bCs/>
          <w:color w:val="333333"/>
          <w:sz w:val="28"/>
          <w:szCs w:val="28"/>
          <w:lang w:eastAsia="el-GR"/>
        </w:rPr>
        <w:t>β)</w:t>
      </w:r>
      <w:r w:rsidRPr="005A0B2F">
        <w:rPr>
          <w:rFonts w:ascii="Times New Roman" w:eastAsia="Times New Roman" w:hAnsi="Times New Roman" w:cs="Times New Roman"/>
          <w:color w:val="333333"/>
          <w:sz w:val="28"/>
          <w:szCs w:val="28"/>
          <w:lang w:eastAsia="el-GR"/>
        </w:rPr>
        <w:t> Ανάμεσα στο Δημοτικό και το Γυμνάσιο υπάρχουν ουσιαστικές διαφορές.</w:t>
      </w:r>
    </w:p>
    <w:p w:rsidR="005A0B2F" w:rsidRPr="00EB20CB" w:rsidRDefault="005A0B2F" w:rsidP="00EB20CB">
      <w:pPr>
        <w:shd w:val="clear" w:color="auto" w:fill="FFFFFF"/>
        <w:spacing w:after="0" w:line="360" w:lineRule="auto"/>
        <w:jc w:val="both"/>
        <w:rPr>
          <w:rFonts w:ascii="Times New Roman" w:eastAsia="Times New Roman" w:hAnsi="Times New Roman" w:cs="Times New Roman"/>
          <w:color w:val="333333"/>
          <w:sz w:val="28"/>
          <w:szCs w:val="28"/>
          <w:lang w:eastAsia="el-GR"/>
        </w:rPr>
      </w:pPr>
      <w:r w:rsidRPr="005A0B2F">
        <w:rPr>
          <w:rFonts w:ascii="Times New Roman" w:eastAsia="Times New Roman" w:hAnsi="Times New Roman" w:cs="Times New Roman"/>
          <w:b/>
          <w:bCs/>
          <w:color w:val="333333"/>
          <w:sz w:val="28"/>
          <w:szCs w:val="28"/>
          <w:lang w:eastAsia="el-GR"/>
        </w:rPr>
        <w:t>γ)</w:t>
      </w:r>
      <w:r w:rsidRPr="005A0B2F">
        <w:rPr>
          <w:rFonts w:ascii="Times New Roman" w:eastAsia="Times New Roman" w:hAnsi="Times New Roman" w:cs="Times New Roman"/>
          <w:color w:val="333333"/>
          <w:sz w:val="28"/>
          <w:szCs w:val="28"/>
          <w:lang w:eastAsia="el-GR"/>
        </w:rPr>
        <w:t xml:space="preserve"> Ο </w:t>
      </w:r>
      <w:proofErr w:type="spellStart"/>
      <w:r w:rsidRPr="005A0B2F">
        <w:rPr>
          <w:rFonts w:ascii="Times New Roman" w:eastAsia="Times New Roman" w:hAnsi="Times New Roman" w:cs="Times New Roman"/>
          <w:color w:val="333333"/>
          <w:sz w:val="28"/>
          <w:szCs w:val="28"/>
          <w:lang w:eastAsia="el-GR"/>
        </w:rPr>
        <w:t>Οβελίξ</w:t>
      </w:r>
      <w:proofErr w:type="spellEnd"/>
      <w:r w:rsidRPr="005A0B2F">
        <w:rPr>
          <w:rFonts w:ascii="Times New Roman" w:eastAsia="Times New Roman" w:hAnsi="Times New Roman" w:cs="Times New Roman"/>
          <w:color w:val="333333"/>
          <w:sz w:val="28"/>
          <w:szCs w:val="28"/>
          <w:lang w:eastAsia="el-GR"/>
        </w:rPr>
        <w:t xml:space="preserve"> και ο </w:t>
      </w:r>
      <w:proofErr w:type="spellStart"/>
      <w:r w:rsidRPr="005A0B2F">
        <w:rPr>
          <w:rFonts w:ascii="Times New Roman" w:eastAsia="Times New Roman" w:hAnsi="Times New Roman" w:cs="Times New Roman"/>
          <w:color w:val="333333"/>
          <w:sz w:val="28"/>
          <w:szCs w:val="28"/>
          <w:lang w:eastAsia="el-GR"/>
        </w:rPr>
        <w:t>Αστερίξ</w:t>
      </w:r>
      <w:proofErr w:type="spellEnd"/>
      <w:r w:rsidRPr="005A0B2F">
        <w:rPr>
          <w:rFonts w:ascii="Times New Roman" w:eastAsia="Times New Roman" w:hAnsi="Times New Roman" w:cs="Times New Roman"/>
          <w:color w:val="333333"/>
          <w:sz w:val="28"/>
          <w:szCs w:val="28"/>
          <w:lang w:eastAsia="el-GR"/>
        </w:rPr>
        <w:t>, αν και καρδιακοί φίλοι, έχουν μεταξύ τους ολοφάνερες διαφορές.</w:t>
      </w:r>
    </w:p>
    <w:p w:rsidR="005A0B2F" w:rsidRPr="005A0B2F" w:rsidRDefault="005A0B2F" w:rsidP="005A0B2F">
      <w:pPr>
        <w:shd w:val="clear" w:color="auto" w:fill="FFFFFF"/>
        <w:spacing w:after="0" w:line="360" w:lineRule="auto"/>
        <w:jc w:val="both"/>
        <w:rPr>
          <w:rFonts w:ascii="Times New Roman" w:eastAsia="Times New Roman" w:hAnsi="Times New Roman" w:cs="Times New Roman"/>
          <w:color w:val="333333"/>
          <w:sz w:val="28"/>
          <w:szCs w:val="28"/>
          <w:lang w:eastAsia="el-GR"/>
        </w:rPr>
      </w:pPr>
      <w:r w:rsidRPr="005A0B2F">
        <w:rPr>
          <w:rFonts w:ascii="Times New Roman" w:eastAsia="Times New Roman" w:hAnsi="Times New Roman" w:cs="Times New Roman"/>
          <w:b/>
          <w:bCs/>
          <w:color w:val="333333"/>
          <w:sz w:val="28"/>
          <w:szCs w:val="28"/>
          <w:lang w:eastAsia="el-GR"/>
        </w:rPr>
        <w:t>δ)</w:t>
      </w:r>
      <w:r w:rsidRPr="005A0B2F">
        <w:rPr>
          <w:rFonts w:ascii="Times New Roman" w:eastAsia="Times New Roman" w:hAnsi="Times New Roman" w:cs="Times New Roman"/>
          <w:color w:val="333333"/>
          <w:sz w:val="28"/>
          <w:szCs w:val="28"/>
          <w:lang w:eastAsia="el-GR"/>
        </w:rPr>
        <w:t xml:space="preserve"> Μεταξύ της Αθηνάς </w:t>
      </w:r>
      <w:proofErr w:type="spellStart"/>
      <w:r w:rsidRPr="005A0B2F">
        <w:rPr>
          <w:rFonts w:ascii="Times New Roman" w:eastAsia="Times New Roman" w:hAnsi="Times New Roman" w:cs="Times New Roman"/>
          <w:color w:val="333333"/>
          <w:sz w:val="28"/>
          <w:szCs w:val="28"/>
          <w:lang w:eastAsia="el-GR"/>
        </w:rPr>
        <w:t>Χροναίου</w:t>
      </w:r>
      <w:proofErr w:type="spellEnd"/>
      <w:r w:rsidRPr="005A0B2F">
        <w:rPr>
          <w:rFonts w:ascii="Times New Roman" w:eastAsia="Times New Roman" w:hAnsi="Times New Roman" w:cs="Times New Roman"/>
          <w:color w:val="333333"/>
          <w:sz w:val="28"/>
          <w:szCs w:val="28"/>
          <w:lang w:eastAsia="el-GR"/>
        </w:rPr>
        <w:t xml:space="preserve"> και της αδερφής της Έλλης υπάρχουν κάποιες διαφορές.</w:t>
      </w:r>
    </w:p>
    <w:p w:rsidR="005A0B2F" w:rsidRPr="005A0B2F" w:rsidRDefault="005A0B2F" w:rsidP="005A0B2F">
      <w:pPr>
        <w:shd w:val="clear" w:color="auto" w:fill="FFFFFF"/>
        <w:spacing w:after="0" w:line="360" w:lineRule="auto"/>
        <w:jc w:val="both"/>
        <w:rPr>
          <w:rFonts w:ascii="Times New Roman" w:eastAsia="Times New Roman" w:hAnsi="Times New Roman" w:cs="Times New Roman"/>
          <w:color w:val="333333"/>
          <w:sz w:val="28"/>
          <w:szCs w:val="28"/>
          <w:lang w:eastAsia="el-GR"/>
        </w:rPr>
      </w:pPr>
    </w:p>
    <w:p w:rsidR="005A0B2F" w:rsidRPr="005A0B2F" w:rsidRDefault="005A0B2F" w:rsidP="005A0B2F">
      <w:pPr>
        <w:shd w:val="clear" w:color="auto" w:fill="FFFFFF"/>
        <w:spacing w:after="0" w:line="360" w:lineRule="auto"/>
        <w:jc w:val="both"/>
        <w:rPr>
          <w:rFonts w:ascii="Times New Roman" w:eastAsia="Times New Roman" w:hAnsi="Times New Roman" w:cs="Times New Roman"/>
          <w:color w:val="333333"/>
          <w:sz w:val="28"/>
          <w:szCs w:val="28"/>
          <w:lang w:eastAsia="el-GR"/>
        </w:rPr>
      </w:pPr>
      <w:r w:rsidRPr="005A0B2F">
        <w:rPr>
          <w:rFonts w:ascii="Times New Roman" w:eastAsia="Times New Roman" w:hAnsi="Times New Roman" w:cs="Times New Roman"/>
          <w:b/>
          <w:bCs/>
          <w:color w:val="FF0000"/>
          <w:sz w:val="28"/>
          <w:szCs w:val="28"/>
          <w:u w:val="single"/>
          <w:lang w:eastAsia="el-GR"/>
        </w:rPr>
        <w:t>ΕΡΓΑΣΙΑ:</w:t>
      </w:r>
      <w:r w:rsidRPr="005A0B2F">
        <w:rPr>
          <w:rFonts w:ascii="Times New Roman" w:eastAsia="Times New Roman" w:hAnsi="Times New Roman" w:cs="Times New Roman"/>
          <w:b/>
          <w:bCs/>
          <w:color w:val="333333"/>
          <w:sz w:val="28"/>
          <w:szCs w:val="28"/>
          <w:u w:val="single"/>
          <w:lang w:eastAsia="el-GR"/>
        </w:rPr>
        <w:t> </w:t>
      </w:r>
      <w:r w:rsidRPr="005A0B2F">
        <w:rPr>
          <w:rFonts w:ascii="Times New Roman" w:eastAsia="Times New Roman" w:hAnsi="Times New Roman" w:cs="Times New Roman"/>
          <w:color w:val="333333"/>
          <w:sz w:val="28"/>
          <w:szCs w:val="28"/>
          <w:lang w:eastAsia="el-GR"/>
        </w:rPr>
        <w:t>Να αναπτυχθεί σε παράγραφο </w:t>
      </w:r>
      <w:r w:rsidRPr="005A0B2F">
        <w:rPr>
          <w:rFonts w:ascii="Times New Roman" w:eastAsia="Times New Roman" w:hAnsi="Times New Roman" w:cs="Times New Roman"/>
          <w:b/>
          <w:bCs/>
          <w:color w:val="333333"/>
          <w:sz w:val="28"/>
          <w:szCs w:val="28"/>
          <w:lang w:eastAsia="el-GR"/>
        </w:rPr>
        <w:t>μία</w:t>
      </w:r>
      <w:r w:rsidRPr="005A0B2F">
        <w:rPr>
          <w:rFonts w:ascii="Times New Roman" w:eastAsia="Times New Roman" w:hAnsi="Times New Roman" w:cs="Times New Roman"/>
          <w:color w:val="333333"/>
          <w:sz w:val="28"/>
          <w:szCs w:val="28"/>
          <w:lang w:eastAsia="el-GR"/>
        </w:rPr>
        <w:t> από τις παρ</w:t>
      </w:r>
      <w:r>
        <w:rPr>
          <w:rFonts w:ascii="Times New Roman" w:eastAsia="Times New Roman" w:hAnsi="Times New Roman" w:cs="Times New Roman"/>
          <w:color w:val="333333"/>
          <w:sz w:val="28"/>
          <w:szCs w:val="28"/>
          <w:lang w:eastAsia="el-GR"/>
        </w:rPr>
        <w:t>ακάτω θεματικές περιόδους με τη μέθοδο των παραδειγμάτων.</w:t>
      </w:r>
    </w:p>
    <w:p w:rsidR="00EB20CB" w:rsidRDefault="00EB20CB" w:rsidP="005A0B2F">
      <w:pPr>
        <w:shd w:val="clear" w:color="auto" w:fill="FFFFFF"/>
        <w:spacing w:after="0" w:line="360" w:lineRule="auto"/>
        <w:jc w:val="both"/>
        <w:rPr>
          <w:rFonts w:ascii="Times New Roman" w:eastAsia="Times New Roman" w:hAnsi="Times New Roman" w:cs="Times New Roman"/>
          <w:b/>
          <w:bCs/>
          <w:color w:val="333333"/>
          <w:sz w:val="28"/>
          <w:szCs w:val="28"/>
          <w:lang w:eastAsia="el-GR"/>
        </w:rPr>
      </w:pPr>
    </w:p>
    <w:p w:rsidR="005A0B2F" w:rsidRPr="005A0B2F" w:rsidRDefault="005A0B2F" w:rsidP="005A0B2F">
      <w:pPr>
        <w:shd w:val="clear" w:color="auto" w:fill="FFFFFF"/>
        <w:spacing w:after="0" w:line="360" w:lineRule="auto"/>
        <w:jc w:val="both"/>
        <w:rPr>
          <w:rFonts w:ascii="Times New Roman" w:eastAsia="Times New Roman" w:hAnsi="Times New Roman" w:cs="Times New Roman"/>
          <w:color w:val="333333"/>
          <w:sz w:val="28"/>
          <w:szCs w:val="28"/>
          <w:lang w:eastAsia="el-GR"/>
        </w:rPr>
      </w:pPr>
      <w:r w:rsidRPr="005A0B2F">
        <w:rPr>
          <w:rFonts w:ascii="Times New Roman" w:eastAsia="Times New Roman" w:hAnsi="Times New Roman" w:cs="Times New Roman"/>
          <w:b/>
          <w:bCs/>
          <w:color w:val="333333"/>
          <w:sz w:val="28"/>
          <w:szCs w:val="28"/>
          <w:lang w:eastAsia="el-GR"/>
        </w:rPr>
        <w:t>α)</w:t>
      </w:r>
      <w:r w:rsidRPr="005A0B2F">
        <w:rPr>
          <w:rFonts w:ascii="Times New Roman" w:eastAsia="Times New Roman" w:hAnsi="Times New Roman" w:cs="Times New Roman"/>
          <w:color w:val="333333"/>
          <w:sz w:val="28"/>
          <w:szCs w:val="28"/>
          <w:lang w:eastAsia="el-GR"/>
        </w:rPr>
        <w:t> Πολλά ήταν τα ευχάριστα γεγονότα που συνέβησαν σε αυτό το σχολείο την περυσινή χρονιά.</w:t>
      </w:r>
    </w:p>
    <w:p w:rsidR="005A0B2F" w:rsidRPr="005A0B2F" w:rsidRDefault="005A0B2F" w:rsidP="005A0B2F">
      <w:pPr>
        <w:shd w:val="clear" w:color="auto" w:fill="FFFFFF"/>
        <w:spacing w:after="0" w:line="360" w:lineRule="auto"/>
        <w:jc w:val="both"/>
        <w:rPr>
          <w:rFonts w:ascii="Times New Roman" w:eastAsia="Times New Roman" w:hAnsi="Times New Roman" w:cs="Times New Roman"/>
          <w:color w:val="333333"/>
          <w:sz w:val="28"/>
          <w:szCs w:val="28"/>
          <w:lang w:eastAsia="el-GR"/>
        </w:rPr>
      </w:pPr>
      <w:r w:rsidRPr="005A0B2F">
        <w:rPr>
          <w:rFonts w:ascii="Times New Roman" w:eastAsia="Times New Roman" w:hAnsi="Times New Roman" w:cs="Times New Roman"/>
          <w:b/>
          <w:bCs/>
          <w:color w:val="333333"/>
          <w:sz w:val="28"/>
          <w:szCs w:val="28"/>
          <w:lang w:eastAsia="el-GR"/>
        </w:rPr>
        <w:t>β)</w:t>
      </w:r>
      <w:r w:rsidRPr="005A0B2F">
        <w:rPr>
          <w:rFonts w:ascii="Times New Roman" w:eastAsia="Times New Roman" w:hAnsi="Times New Roman" w:cs="Times New Roman"/>
          <w:color w:val="333333"/>
          <w:sz w:val="28"/>
          <w:szCs w:val="28"/>
          <w:lang w:eastAsia="el-GR"/>
        </w:rPr>
        <w:t> Πολλά ήταν τα δυσάρεστα γεγονότα που συνέβησαν σε αυτό το σχολείο την περυσινή χρονιά.</w:t>
      </w:r>
    </w:p>
    <w:p w:rsidR="005A0B2F" w:rsidRPr="005A0B2F" w:rsidRDefault="005A0B2F" w:rsidP="005A0B2F">
      <w:pPr>
        <w:shd w:val="clear" w:color="auto" w:fill="FFFFFF"/>
        <w:spacing w:after="0" w:line="360" w:lineRule="auto"/>
        <w:jc w:val="both"/>
        <w:rPr>
          <w:rFonts w:ascii="Times New Roman" w:eastAsia="Times New Roman" w:hAnsi="Times New Roman" w:cs="Times New Roman"/>
          <w:color w:val="333333"/>
          <w:sz w:val="28"/>
          <w:szCs w:val="28"/>
          <w:lang w:eastAsia="el-GR"/>
        </w:rPr>
      </w:pPr>
      <w:r w:rsidRPr="005A0B2F">
        <w:rPr>
          <w:rFonts w:ascii="Times New Roman" w:eastAsia="Times New Roman" w:hAnsi="Times New Roman" w:cs="Times New Roman"/>
          <w:b/>
          <w:bCs/>
          <w:color w:val="333333"/>
          <w:sz w:val="28"/>
          <w:szCs w:val="28"/>
          <w:lang w:eastAsia="el-GR"/>
        </w:rPr>
        <w:t>γ)</w:t>
      </w:r>
      <w:r w:rsidRPr="005A0B2F">
        <w:rPr>
          <w:rFonts w:ascii="Times New Roman" w:eastAsia="Times New Roman" w:hAnsi="Times New Roman" w:cs="Times New Roman"/>
          <w:color w:val="333333"/>
          <w:sz w:val="28"/>
          <w:szCs w:val="28"/>
          <w:lang w:eastAsia="el-GR"/>
        </w:rPr>
        <w:t> Πολλά ήταν τα ευχάριστα γεγονότα που συνέβησαν σε αυτή την εκδρομή.</w:t>
      </w:r>
    </w:p>
    <w:p w:rsidR="005A0B2F" w:rsidRPr="005A0B2F" w:rsidRDefault="005A0B2F" w:rsidP="005A0B2F">
      <w:pPr>
        <w:shd w:val="clear" w:color="auto" w:fill="FFFFFF"/>
        <w:spacing w:after="0" w:line="360" w:lineRule="auto"/>
        <w:jc w:val="both"/>
        <w:rPr>
          <w:rFonts w:ascii="Times New Roman" w:eastAsia="Times New Roman" w:hAnsi="Times New Roman" w:cs="Times New Roman"/>
          <w:color w:val="333333"/>
          <w:sz w:val="28"/>
          <w:szCs w:val="28"/>
          <w:lang w:eastAsia="el-GR"/>
        </w:rPr>
      </w:pPr>
      <w:r w:rsidRPr="005A0B2F">
        <w:rPr>
          <w:rFonts w:ascii="Times New Roman" w:eastAsia="Times New Roman" w:hAnsi="Times New Roman" w:cs="Times New Roman"/>
          <w:b/>
          <w:bCs/>
          <w:color w:val="333333"/>
          <w:sz w:val="28"/>
          <w:szCs w:val="28"/>
          <w:lang w:eastAsia="el-GR"/>
        </w:rPr>
        <w:t>δ)</w:t>
      </w:r>
      <w:r w:rsidRPr="005A0B2F">
        <w:rPr>
          <w:rFonts w:ascii="Times New Roman" w:eastAsia="Times New Roman" w:hAnsi="Times New Roman" w:cs="Times New Roman"/>
          <w:color w:val="333333"/>
          <w:sz w:val="28"/>
          <w:szCs w:val="28"/>
          <w:lang w:eastAsia="el-GR"/>
        </w:rPr>
        <w:t> Πολλά ήταν τα δυσάρεστα γεγονότα που συνέβησαν σε αυτό το πάρτι.</w:t>
      </w:r>
    </w:p>
    <w:p w:rsidR="005A0B2F" w:rsidRPr="005A0B2F" w:rsidRDefault="005A0B2F" w:rsidP="005A0B2F">
      <w:pPr>
        <w:spacing w:line="360" w:lineRule="auto"/>
        <w:jc w:val="both"/>
        <w:rPr>
          <w:rFonts w:ascii="Times New Roman" w:hAnsi="Times New Roman" w:cs="Times New Roman"/>
          <w:sz w:val="28"/>
          <w:szCs w:val="28"/>
        </w:rPr>
      </w:pPr>
    </w:p>
    <w:p w:rsidR="005A0B2F" w:rsidRDefault="005A0B2F">
      <w:pPr>
        <w:rPr>
          <w:rFonts w:ascii="Times New Roman" w:hAnsi="Times New Roman" w:cs="Times New Roman"/>
          <w:sz w:val="28"/>
          <w:szCs w:val="28"/>
        </w:rPr>
      </w:pPr>
    </w:p>
    <w:p w:rsidR="005A0B2F" w:rsidRPr="005A0B2F" w:rsidRDefault="005A0B2F">
      <w:pPr>
        <w:rPr>
          <w:rFonts w:ascii="Times New Roman" w:hAnsi="Times New Roman" w:cs="Times New Roman"/>
          <w:sz w:val="28"/>
          <w:szCs w:val="28"/>
        </w:rPr>
      </w:pPr>
    </w:p>
    <w:p w:rsidR="005A0B2F" w:rsidRDefault="005A0B2F"/>
    <w:p w:rsidR="005A0B2F" w:rsidRDefault="005A0B2F"/>
    <w:sectPr w:rsidR="005A0B2F" w:rsidSect="00A17B79">
      <w:pgSz w:w="11906" w:h="16838"/>
      <w:pgMar w:top="1440" w:right="1800" w:bottom="1440" w:left="1800" w:header="708" w:footer="708" w:gutter="0"/>
      <w:pgBorders w:offsetFrom="page">
        <w:top w:val="starsBlack" w:sz="8" w:space="24" w:color="auto"/>
        <w:left w:val="starsBlack" w:sz="8" w:space="24" w:color="auto"/>
        <w:bottom w:val="starsBlack" w:sz="8" w:space="24" w:color="auto"/>
        <w:right w:val="starsBlack" w:sz="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Open Sans">
    <w:panose1 w:val="020B0606030504020204"/>
    <w:charset w:val="A1"/>
    <w:family w:val="swiss"/>
    <w:pitch w:val="variable"/>
    <w:sig w:usb0="E00002EF" w:usb1="4000205B" w:usb2="00000028"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BD21298_"/>
      </v:shape>
    </w:pict>
  </w:numPicBullet>
  <w:abstractNum w:abstractNumId="0">
    <w:nsid w:val="429C2615"/>
    <w:multiLevelType w:val="multilevel"/>
    <w:tmpl w:val="B636CE2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7B79"/>
    <w:rsid w:val="00280F74"/>
    <w:rsid w:val="005A0B2F"/>
    <w:rsid w:val="009E1289"/>
    <w:rsid w:val="00A17B79"/>
    <w:rsid w:val="00EB20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F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17B7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A17B79"/>
    <w:rPr>
      <w:b/>
      <w:bCs/>
    </w:rPr>
  </w:style>
  <w:style w:type="paragraph" w:styleId="a4">
    <w:name w:val="List Paragraph"/>
    <w:basedOn w:val="a"/>
    <w:uiPriority w:val="34"/>
    <w:qFormat/>
    <w:rsid w:val="00A17B79"/>
    <w:pPr>
      <w:ind w:left="720"/>
      <w:contextualSpacing/>
    </w:pPr>
  </w:style>
</w:styles>
</file>

<file path=word/webSettings.xml><?xml version="1.0" encoding="utf-8"?>
<w:webSettings xmlns:r="http://schemas.openxmlformats.org/officeDocument/2006/relationships" xmlns:w="http://schemas.openxmlformats.org/wordprocessingml/2006/main">
  <w:divs>
    <w:div w:id="106894527">
      <w:bodyDiv w:val="1"/>
      <w:marLeft w:val="0"/>
      <w:marRight w:val="0"/>
      <w:marTop w:val="0"/>
      <w:marBottom w:val="0"/>
      <w:divBdr>
        <w:top w:val="none" w:sz="0" w:space="0" w:color="auto"/>
        <w:left w:val="none" w:sz="0" w:space="0" w:color="auto"/>
        <w:bottom w:val="none" w:sz="0" w:space="0" w:color="auto"/>
        <w:right w:val="none" w:sz="0" w:space="0" w:color="auto"/>
      </w:divBdr>
    </w:div>
    <w:div w:id="1692993563">
      <w:bodyDiv w:val="1"/>
      <w:marLeft w:val="0"/>
      <w:marRight w:val="0"/>
      <w:marTop w:val="0"/>
      <w:marBottom w:val="0"/>
      <w:divBdr>
        <w:top w:val="none" w:sz="0" w:space="0" w:color="auto"/>
        <w:left w:val="none" w:sz="0" w:space="0" w:color="auto"/>
        <w:bottom w:val="none" w:sz="0" w:space="0" w:color="auto"/>
        <w:right w:val="none" w:sz="0" w:space="0" w:color="auto"/>
      </w:divBdr>
    </w:div>
    <w:div w:id="182551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1D181-213C-429B-B1A0-F648B2492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532</Words>
  <Characters>2875</Characters>
  <Application>Microsoft Office Word</Application>
  <DocSecurity>0</DocSecurity>
  <Lines>23</Lines>
  <Paragraphs>6</Paragraphs>
  <ScaleCrop>false</ScaleCrop>
  <Company/>
  <LinksUpToDate>false</LinksUpToDate>
  <CharactersWithSpaces>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aspasia</dc:creator>
  <cp:keywords/>
  <dc:description/>
  <cp:lastModifiedBy>aspasia</cp:lastModifiedBy>
  <cp:revision>4</cp:revision>
  <dcterms:created xsi:type="dcterms:W3CDTF">2020-11-27T13:08:00Z</dcterms:created>
  <dcterms:modified xsi:type="dcterms:W3CDTF">2020-11-28T12:43:00Z</dcterms:modified>
</cp:coreProperties>
</file>