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A307A8" w:rsidRPr="00A307A8" w:rsidRDefault="00A307A8" w:rsidP="00A307A8">
      <w:pPr>
        <w:spacing w:line="360" w:lineRule="auto"/>
        <w:jc w:val="center"/>
        <w:rPr>
          <w:rFonts w:ascii="Times New Roman" w:hAnsi="Times New Roman" w:cs="Times New Roman"/>
          <w:b/>
          <w:color w:val="FF0000"/>
          <w:sz w:val="28"/>
          <w:szCs w:val="28"/>
        </w:rPr>
      </w:pPr>
      <w:r w:rsidRPr="00A307A8">
        <w:rPr>
          <w:rFonts w:ascii="Times New Roman" w:hAnsi="Times New Roman" w:cs="Times New Roman"/>
          <w:b/>
          <w:color w:val="FF0000"/>
          <w:sz w:val="28"/>
          <w:szCs w:val="28"/>
        </w:rPr>
        <w:t>ΚΕΙΜΕΝΟ</w:t>
      </w:r>
    </w:p>
    <w:p w:rsidR="000903DF" w:rsidRDefault="00A307A8" w:rsidP="00A307A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BC0929">
        <w:rPr>
          <w:rFonts w:ascii="Times New Roman" w:hAnsi="Times New Roman" w:cs="Times New Roman"/>
          <w:b/>
          <w:color w:val="FF0000"/>
          <w:sz w:val="28"/>
          <w:szCs w:val="28"/>
        </w:rPr>
        <w:t>1η §</w:t>
      </w:r>
      <w:r w:rsidRPr="00A307A8">
        <w:rPr>
          <w:rFonts w:ascii="Times New Roman" w:hAnsi="Times New Roman" w:cs="Times New Roman"/>
          <w:sz w:val="28"/>
          <w:szCs w:val="28"/>
        </w:rPr>
        <w:t xml:space="preserve"> Στον 21ο αιώνα συνεχίζουν να υπάρχουν όχι μόνο εκατομμύρια παιδιά ενός κατώτερου Θεού, αλλά χιλιάδες παιδιά κανενός Θεού. Παιδιά-σκλάβοι, που πουλιούνται από τις οικογένειές τους για ένα πεντοχίλιαρο στους δουλέμπορους, οι οποίοι τα μεταπωλούν στα σκλαβοπάζαρα της δυτικής Αφρικής προς</w:t>
      </w:r>
      <w:r w:rsidR="00BC0929" w:rsidRPr="00BC0929">
        <w:rPr>
          <w:rFonts w:ascii="Times New Roman" w:hAnsi="Times New Roman" w:cs="Times New Roman"/>
          <w:sz w:val="28"/>
          <w:szCs w:val="28"/>
        </w:rPr>
        <w:t xml:space="preserve"> 300 </w:t>
      </w:r>
      <w:r w:rsidR="00BC0929">
        <w:rPr>
          <w:rFonts w:ascii="Times New Roman" w:hAnsi="Times New Roman" w:cs="Times New Roman"/>
          <w:sz w:val="28"/>
          <w:szCs w:val="28"/>
        </w:rPr>
        <w:t>ευρώ το ένα.</w:t>
      </w:r>
      <w:r w:rsidR="00BC092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307A8">
        <w:rPr>
          <w:rFonts w:ascii="Times New Roman" w:hAnsi="Times New Roman" w:cs="Times New Roman"/>
          <w:b/>
          <w:color w:val="FF0000"/>
          <w:sz w:val="28"/>
          <w:szCs w:val="28"/>
        </w:rPr>
        <w:t>2η §</w:t>
      </w:r>
      <w:r w:rsidRPr="00A307A8">
        <w:rPr>
          <w:rFonts w:ascii="Times New Roman" w:hAnsi="Times New Roman" w:cs="Times New Roman"/>
          <w:sz w:val="28"/>
          <w:szCs w:val="28"/>
        </w:rPr>
        <w:t xml:space="preserve"> Κατάντησε η ανθρώπινη ζωή να είναι φτηνότερη από εκείνη του ζώου. Στο κάτω</w:t>
      </w:r>
      <w:r>
        <w:rPr>
          <w:rFonts w:ascii="Times New Roman" w:hAnsi="Times New Roman" w:cs="Times New Roman"/>
          <w:sz w:val="28"/>
          <w:szCs w:val="28"/>
        </w:rPr>
        <w:t xml:space="preserve"> - </w:t>
      </w:r>
      <w:r w:rsidRPr="00A307A8">
        <w:rPr>
          <w:rFonts w:ascii="Times New Roman" w:hAnsi="Times New Roman" w:cs="Times New Roman"/>
          <w:sz w:val="28"/>
          <w:szCs w:val="28"/>
        </w:rPr>
        <w:t xml:space="preserve"> κάτω της γραφής ένα πανάκριβο σκυλί ράτσας, όταν πουληθεί, εξασφαλίζει περιποίηση και τροφή άρχοντα. Ένα σκλαβάκι του πεντοχίλιαρου θα ζήσει, αν τελικά ζήσει, σκυλίσια ζωή δουλεύοντας στις φυτείες ή, στην καλύτερη περίπτωση, ως υπηρέτης σε σπίτια.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307A8">
        <w:rPr>
          <w:rFonts w:ascii="Times New Roman" w:hAnsi="Times New Roman" w:cs="Times New Roman"/>
          <w:b/>
          <w:color w:val="FF0000"/>
          <w:sz w:val="28"/>
          <w:szCs w:val="28"/>
        </w:rPr>
        <w:t>3η §</w:t>
      </w:r>
      <w:r w:rsidRPr="00A307A8">
        <w:rPr>
          <w:rFonts w:ascii="Times New Roman" w:hAnsi="Times New Roman" w:cs="Times New Roman"/>
          <w:sz w:val="28"/>
          <w:szCs w:val="28"/>
        </w:rPr>
        <w:t xml:space="preserve"> Μήπως η λεγόμενη πολιτισμένη ανθρωπότητα με τους διεθνείς οργανισμούς της δεν γνωρίζει ότι υπάρχουν σκλαβοπάζαρα παιδιών; Στην εποχή της παγκοσμιοποίησης, στην οποία όλος ο πλανήτης είναι ένα σπίτι και μάλιστα υπό άγρυπνη δορυφορική παρακολούθηση, είναι υποκρισία και ντροπή να μένουν αδιάφοροι οι εμφανιζόμενοι ως σερίφηδες της παγκόσμιας τάξης.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307A8">
        <w:rPr>
          <w:rFonts w:ascii="Times New Roman" w:hAnsi="Times New Roman" w:cs="Times New Roman"/>
          <w:b/>
          <w:color w:val="FF0000"/>
          <w:sz w:val="28"/>
          <w:szCs w:val="28"/>
        </w:rPr>
        <w:t>4η §</w:t>
      </w:r>
      <w:r w:rsidRPr="00A307A8">
        <w:rPr>
          <w:rFonts w:ascii="Times New Roman" w:hAnsi="Times New Roman" w:cs="Times New Roman"/>
          <w:sz w:val="28"/>
          <w:szCs w:val="28"/>
        </w:rPr>
        <w:t xml:space="preserve"> Είναι γνωστό ότι η ανθρώπινη ύπαρξη είναι εμπόρευμα. Είναι γνωστή η μισθωτή δουλεία και η σκληρότητά της στις αναπτυγμένες και υπό ανάπτυξη οικονομίες της λεγόμενης ελεύθερης αγοράς. Αφελώς πιστεύαμε ότι είχε καταργηθεί η άμισθη δουλεία ή ότι είχε περιοριστεί στο ελάχιστο στις μέρες μας.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307A8">
        <w:rPr>
          <w:rFonts w:ascii="Times New Roman" w:hAnsi="Times New Roman" w:cs="Times New Roman"/>
          <w:sz w:val="28"/>
          <w:szCs w:val="28"/>
        </w:rPr>
        <w:t xml:space="preserve"> </w:t>
      </w:r>
      <w:r w:rsidRPr="00A307A8">
        <w:rPr>
          <w:rFonts w:ascii="Times New Roman" w:hAnsi="Times New Roman" w:cs="Times New Roman"/>
          <w:b/>
          <w:color w:val="FF0000"/>
          <w:sz w:val="28"/>
          <w:szCs w:val="28"/>
        </w:rPr>
        <w:t>5η §</w:t>
      </w:r>
      <w:r w:rsidRPr="00A307A8">
        <w:rPr>
          <w:rFonts w:ascii="Times New Roman" w:hAnsi="Times New Roman" w:cs="Times New Roman"/>
          <w:sz w:val="28"/>
          <w:szCs w:val="28"/>
        </w:rPr>
        <w:t xml:space="preserve"> Και όμως την εκτεταμένη ύπαρξη του δουλεμπορίου των παιδιών έρχεται να επιβεβαιώσει η είδηση, ότι ένα υπό νιγηριανή σημαία πλοίο με περίπου 250 σκλαβάκια πλανάται στις θάλασσες της δυτικής Αφρικής ψάχνοντας να αγκυροβολήσει σ’ ένα ασφαλές σκλαβοπάζαρο, για να ξεπουλήσει ο καπετάνιος την ανθρώπινη πραμάτεια του. […] </w:t>
      </w:r>
      <w:r>
        <w:rPr>
          <w:rFonts w:ascii="Times New Roman" w:hAnsi="Times New Roman" w:cs="Times New Roman"/>
          <w:sz w:val="28"/>
          <w:szCs w:val="28"/>
        </w:rPr>
        <w:tab/>
      </w:r>
      <w:r w:rsidRPr="00A307A8">
        <w:rPr>
          <w:rFonts w:ascii="Times New Roman" w:hAnsi="Times New Roman" w:cs="Times New Roman"/>
          <w:b/>
          <w:color w:val="FF0000"/>
          <w:sz w:val="28"/>
          <w:szCs w:val="28"/>
        </w:rPr>
        <w:lastRenderedPageBreak/>
        <w:tab/>
        <w:t>6η §</w:t>
      </w:r>
      <w:r w:rsidRPr="00A307A8">
        <w:rPr>
          <w:rFonts w:ascii="Times New Roman" w:hAnsi="Times New Roman" w:cs="Times New Roman"/>
          <w:sz w:val="28"/>
          <w:szCs w:val="28"/>
        </w:rPr>
        <w:t xml:space="preserve"> Εάν το πλοίο – φάντασμα μετέφερε «τρομοκράτες» θα έσπευδαν επί τόπου αεροπλανοφόρα, οι κατασκοπευτικοί δορυφόροι θα το είχαν εντοπίσει και ο «εχθρός» θα είχε εξουδετερωθεί μέσα σε λίγες ώρες. Δεν κινδυνεύουν, όμως, τα συμφέροντα των ισχυρών αλλά η ζωή 250 παιδιών της Αφρικής. Ευτελής η αξία τους, αλλά η παγκόσμια ντροπή και η αναλγησία τεράστια, γι’ αυτό δεν ξεπλένεται με τίποτε.</w:t>
      </w: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Default="00A307A8" w:rsidP="00A307A8">
      <w:pPr>
        <w:spacing w:line="360" w:lineRule="auto"/>
        <w:jc w:val="both"/>
        <w:rPr>
          <w:rFonts w:ascii="Times New Roman" w:hAnsi="Times New Roman" w:cs="Times New Roman"/>
          <w:sz w:val="28"/>
          <w:szCs w:val="28"/>
        </w:rPr>
      </w:pPr>
    </w:p>
    <w:p w:rsidR="00A307A8" w:rsidRPr="005871D8" w:rsidRDefault="00A307A8" w:rsidP="00A307A8">
      <w:pPr>
        <w:spacing w:line="360" w:lineRule="auto"/>
        <w:jc w:val="both"/>
        <w:rPr>
          <w:rFonts w:ascii="Times New Roman" w:hAnsi="Times New Roman" w:cs="Times New Roman"/>
          <w:b/>
          <w:color w:val="000000" w:themeColor="text1"/>
          <w:sz w:val="24"/>
          <w:szCs w:val="24"/>
        </w:rPr>
      </w:pPr>
      <w:r w:rsidRPr="005871D8">
        <w:rPr>
          <w:rFonts w:ascii="Times New Roman" w:hAnsi="Times New Roman" w:cs="Times New Roman"/>
          <w:b/>
          <w:color w:val="000000" w:themeColor="text1"/>
          <w:sz w:val="24"/>
          <w:szCs w:val="24"/>
        </w:rPr>
        <w:lastRenderedPageBreak/>
        <w:t>ΑΣΚΗΣΗ</w:t>
      </w:r>
    </w:p>
    <w:p w:rsidR="00A307A8" w:rsidRPr="005871D8" w:rsidRDefault="00A307A8" w:rsidP="00A307A8">
      <w:pPr>
        <w:spacing w:line="360" w:lineRule="auto"/>
        <w:jc w:val="both"/>
        <w:rPr>
          <w:rFonts w:ascii="Times New Roman" w:hAnsi="Times New Roman" w:cs="Times New Roman"/>
          <w:b/>
          <w:color w:val="000000" w:themeColor="text1"/>
          <w:sz w:val="24"/>
          <w:szCs w:val="24"/>
        </w:rPr>
      </w:pPr>
      <w:r w:rsidRPr="005871D8">
        <w:rPr>
          <w:rFonts w:ascii="Times New Roman" w:hAnsi="Times New Roman" w:cs="Times New Roman"/>
          <w:b/>
          <w:color w:val="000000" w:themeColor="text1"/>
          <w:sz w:val="24"/>
          <w:szCs w:val="24"/>
        </w:rPr>
        <w:t>Να συμπληρώσετε τον παρακάτω πίνακα:</w:t>
      </w:r>
    </w:p>
    <w:tbl>
      <w:tblPr>
        <w:tblStyle w:val="-6"/>
        <w:tblW w:w="9039" w:type="dxa"/>
        <w:tblLook w:val="04A0"/>
      </w:tblPr>
      <w:tblGrid>
        <w:gridCol w:w="1809"/>
        <w:gridCol w:w="2451"/>
        <w:gridCol w:w="2131"/>
        <w:gridCol w:w="2648"/>
      </w:tblGrid>
      <w:tr w:rsidR="00A307A8" w:rsidRPr="005871D8" w:rsidTr="00A307A8">
        <w:trPr>
          <w:cnfStyle w:val="100000000000"/>
          <w:trHeight w:val="1030"/>
        </w:trPr>
        <w:tc>
          <w:tcPr>
            <w:cnfStyle w:val="001000000000"/>
            <w:tcW w:w="1809" w:type="dxa"/>
          </w:tcPr>
          <w:p w:rsidR="00A307A8" w:rsidRPr="005871D8" w:rsidRDefault="00A307A8" w:rsidP="00A307A8">
            <w:pPr>
              <w:spacing w:line="360" w:lineRule="auto"/>
              <w:jc w:val="both"/>
              <w:rPr>
                <w:rFonts w:ascii="Times New Roman" w:hAnsi="Times New Roman" w:cs="Times New Roman"/>
                <w:b w:val="0"/>
                <w:color w:val="000000" w:themeColor="text1"/>
                <w:sz w:val="24"/>
                <w:szCs w:val="24"/>
              </w:rPr>
            </w:pPr>
          </w:p>
        </w:tc>
        <w:tc>
          <w:tcPr>
            <w:tcW w:w="2451" w:type="dxa"/>
          </w:tcPr>
          <w:p w:rsidR="00A307A8" w:rsidRPr="005871D8" w:rsidRDefault="00A307A8" w:rsidP="00A307A8">
            <w:pPr>
              <w:spacing w:line="360" w:lineRule="auto"/>
              <w:jc w:val="center"/>
              <w:cnfStyle w:val="100000000000"/>
              <w:rPr>
                <w:rFonts w:ascii="Times New Roman" w:hAnsi="Times New Roman" w:cs="Times New Roman"/>
                <w:color w:val="000000" w:themeColor="text1"/>
                <w:sz w:val="24"/>
                <w:szCs w:val="24"/>
              </w:rPr>
            </w:pPr>
          </w:p>
          <w:p w:rsidR="00A307A8" w:rsidRPr="005871D8" w:rsidRDefault="00A307A8" w:rsidP="00A307A8">
            <w:pPr>
              <w:spacing w:line="360" w:lineRule="auto"/>
              <w:jc w:val="center"/>
              <w:cnfStyle w:val="100000000000"/>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Θέμα (νοηματικό κέντρο)</w:t>
            </w:r>
          </w:p>
        </w:tc>
        <w:tc>
          <w:tcPr>
            <w:tcW w:w="2131" w:type="dxa"/>
          </w:tcPr>
          <w:p w:rsidR="00A307A8" w:rsidRPr="005871D8" w:rsidRDefault="00A307A8" w:rsidP="00A307A8">
            <w:pPr>
              <w:spacing w:line="360" w:lineRule="auto"/>
              <w:jc w:val="center"/>
              <w:cnfStyle w:val="100000000000"/>
              <w:rPr>
                <w:rFonts w:ascii="Times New Roman" w:hAnsi="Times New Roman" w:cs="Times New Roman"/>
                <w:color w:val="000000" w:themeColor="text1"/>
                <w:sz w:val="24"/>
                <w:szCs w:val="24"/>
              </w:rPr>
            </w:pPr>
          </w:p>
          <w:p w:rsidR="00A307A8" w:rsidRPr="005871D8" w:rsidRDefault="00A307A8" w:rsidP="00A307A8">
            <w:pPr>
              <w:spacing w:line="360" w:lineRule="auto"/>
              <w:jc w:val="center"/>
              <w:cnfStyle w:val="100000000000"/>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Λέξεις – φράσεις κλειδιά</w:t>
            </w:r>
          </w:p>
        </w:tc>
        <w:tc>
          <w:tcPr>
            <w:tcW w:w="2648" w:type="dxa"/>
          </w:tcPr>
          <w:p w:rsidR="00A307A8" w:rsidRPr="005871D8" w:rsidRDefault="00A307A8" w:rsidP="00A307A8">
            <w:pPr>
              <w:spacing w:line="360" w:lineRule="auto"/>
              <w:jc w:val="center"/>
              <w:cnfStyle w:val="100000000000"/>
              <w:rPr>
                <w:rFonts w:ascii="Times New Roman" w:hAnsi="Times New Roman" w:cs="Times New Roman"/>
                <w:color w:val="000000" w:themeColor="text1"/>
                <w:sz w:val="24"/>
                <w:szCs w:val="24"/>
              </w:rPr>
            </w:pPr>
          </w:p>
          <w:p w:rsidR="00A307A8" w:rsidRPr="005871D8" w:rsidRDefault="00A307A8" w:rsidP="00A307A8">
            <w:pPr>
              <w:spacing w:line="360" w:lineRule="auto"/>
              <w:jc w:val="center"/>
              <w:cnfStyle w:val="100000000000"/>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Πλαγιότιτλοι</w:t>
            </w:r>
          </w:p>
        </w:tc>
      </w:tr>
      <w:tr w:rsidR="00A307A8" w:rsidRPr="005871D8" w:rsidTr="00A307A8">
        <w:trPr>
          <w:cnfStyle w:val="000000100000"/>
        </w:trPr>
        <w:tc>
          <w:tcPr>
            <w:cnfStyle w:val="001000000000"/>
            <w:tcW w:w="1809" w:type="dxa"/>
          </w:tcPr>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1</w:t>
            </w:r>
            <w:r w:rsidRPr="005871D8">
              <w:rPr>
                <w:rFonts w:ascii="Times New Roman" w:hAnsi="Times New Roman" w:cs="Times New Roman"/>
                <w:color w:val="000000" w:themeColor="text1"/>
                <w:sz w:val="24"/>
                <w:szCs w:val="24"/>
                <w:vertAlign w:val="superscript"/>
              </w:rPr>
              <w:t>η</w:t>
            </w:r>
            <w:r w:rsidRPr="005871D8">
              <w:rPr>
                <w:rFonts w:ascii="Times New Roman" w:hAnsi="Times New Roman" w:cs="Times New Roman"/>
                <w:color w:val="000000" w:themeColor="text1"/>
                <w:sz w:val="24"/>
                <w:szCs w:val="24"/>
              </w:rPr>
              <w:t xml:space="preserve"> §</w:t>
            </w: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tc>
        <w:tc>
          <w:tcPr>
            <w:tcW w:w="2451"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p w:rsidR="00BC0929" w:rsidRDefault="00BC0929" w:rsidP="00A307A8">
            <w:pPr>
              <w:spacing w:line="360" w:lineRule="auto"/>
              <w:jc w:val="both"/>
              <w:cnfStyle w:val="000000100000"/>
              <w:rPr>
                <w:rFonts w:ascii="Times New Roman" w:hAnsi="Times New Roman" w:cs="Times New Roman"/>
                <w:b/>
                <w:color w:val="000000" w:themeColor="text1"/>
                <w:sz w:val="24"/>
                <w:szCs w:val="24"/>
              </w:rPr>
            </w:pPr>
          </w:p>
          <w:p w:rsidR="00BC0929" w:rsidRDefault="00BC0929" w:rsidP="00A307A8">
            <w:pPr>
              <w:spacing w:line="360" w:lineRule="auto"/>
              <w:jc w:val="both"/>
              <w:cnfStyle w:val="000000100000"/>
              <w:rPr>
                <w:rFonts w:ascii="Times New Roman" w:hAnsi="Times New Roman" w:cs="Times New Roman"/>
                <w:b/>
                <w:color w:val="000000" w:themeColor="text1"/>
                <w:sz w:val="24"/>
                <w:szCs w:val="24"/>
              </w:rPr>
            </w:pPr>
          </w:p>
          <w:p w:rsidR="00BC0929" w:rsidRDefault="00BC0929" w:rsidP="00A307A8">
            <w:pPr>
              <w:spacing w:line="360" w:lineRule="auto"/>
              <w:jc w:val="both"/>
              <w:cnfStyle w:val="000000100000"/>
              <w:rPr>
                <w:rFonts w:ascii="Times New Roman" w:hAnsi="Times New Roman" w:cs="Times New Roman"/>
                <w:b/>
                <w:color w:val="000000" w:themeColor="text1"/>
                <w:sz w:val="24"/>
                <w:szCs w:val="24"/>
              </w:rPr>
            </w:pPr>
          </w:p>
          <w:p w:rsidR="00BC0929" w:rsidRPr="005871D8" w:rsidRDefault="00BC0929" w:rsidP="00A307A8">
            <w:pPr>
              <w:spacing w:line="360" w:lineRule="auto"/>
              <w:jc w:val="both"/>
              <w:cnfStyle w:val="000000100000"/>
              <w:rPr>
                <w:rFonts w:ascii="Times New Roman" w:hAnsi="Times New Roman" w:cs="Times New Roman"/>
                <w:b/>
                <w:color w:val="000000" w:themeColor="text1"/>
                <w:sz w:val="24"/>
                <w:szCs w:val="24"/>
              </w:rPr>
            </w:pPr>
          </w:p>
        </w:tc>
        <w:tc>
          <w:tcPr>
            <w:tcW w:w="2131"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c>
          <w:tcPr>
            <w:tcW w:w="2648"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r>
      <w:tr w:rsidR="00A307A8" w:rsidRPr="005871D8" w:rsidTr="00A307A8">
        <w:trPr>
          <w:cnfStyle w:val="000000010000"/>
        </w:trPr>
        <w:tc>
          <w:tcPr>
            <w:cnfStyle w:val="001000000000"/>
            <w:tcW w:w="1809" w:type="dxa"/>
          </w:tcPr>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2</w:t>
            </w:r>
            <w:r w:rsidRPr="005871D8">
              <w:rPr>
                <w:rFonts w:ascii="Times New Roman" w:hAnsi="Times New Roman" w:cs="Times New Roman"/>
                <w:color w:val="000000" w:themeColor="text1"/>
                <w:sz w:val="24"/>
                <w:szCs w:val="24"/>
                <w:vertAlign w:val="superscript"/>
              </w:rPr>
              <w:t>η</w:t>
            </w:r>
            <w:r w:rsidRPr="005871D8">
              <w:rPr>
                <w:rFonts w:ascii="Times New Roman" w:hAnsi="Times New Roman" w:cs="Times New Roman"/>
                <w:color w:val="000000" w:themeColor="text1"/>
                <w:sz w:val="24"/>
                <w:szCs w:val="24"/>
              </w:rPr>
              <w:t xml:space="preserve"> §</w:t>
            </w: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tc>
        <w:tc>
          <w:tcPr>
            <w:tcW w:w="2451"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c>
          <w:tcPr>
            <w:tcW w:w="2131"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c>
          <w:tcPr>
            <w:tcW w:w="2648"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r>
      <w:tr w:rsidR="00A307A8" w:rsidRPr="005871D8" w:rsidTr="00A307A8">
        <w:trPr>
          <w:cnfStyle w:val="000000100000"/>
        </w:trPr>
        <w:tc>
          <w:tcPr>
            <w:cnfStyle w:val="001000000000"/>
            <w:tcW w:w="1809" w:type="dxa"/>
          </w:tcPr>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vertAlign w:val="superscript"/>
              </w:rPr>
            </w:pPr>
            <w:r w:rsidRPr="005871D8">
              <w:rPr>
                <w:rFonts w:ascii="Times New Roman" w:hAnsi="Times New Roman" w:cs="Times New Roman"/>
                <w:color w:val="000000" w:themeColor="text1"/>
                <w:sz w:val="24"/>
                <w:szCs w:val="24"/>
              </w:rPr>
              <w:t>3</w:t>
            </w:r>
            <w:r w:rsidRPr="005871D8">
              <w:rPr>
                <w:rFonts w:ascii="Times New Roman" w:hAnsi="Times New Roman" w:cs="Times New Roman"/>
                <w:color w:val="000000" w:themeColor="text1"/>
                <w:sz w:val="24"/>
                <w:szCs w:val="24"/>
                <w:vertAlign w:val="superscript"/>
              </w:rPr>
              <w:t xml:space="preserve">η </w:t>
            </w:r>
            <w:r w:rsidRPr="005871D8">
              <w:rPr>
                <w:rFonts w:ascii="Times New Roman" w:hAnsi="Times New Roman" w:cs="Times New Roman"/>
                <w:color w:val="000000" w:themeColor="text1"/>
                <w:sz w:val="24"/>
                <w:szCs w:val="24"/>
              </w:rPr>
              <w:t xml:space="preserve"> §</w:t>
            </w: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tc>
        <w:tc>
          <w:tcPr>
            <w:tcW w:w="2451"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c>
          <w:tcPr>
            <w:tcW w:w="2131"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c>
          <w:tcPr>
            <w:tcW w:w="2648"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r>
      <w:tr w:rsidR="00A307A8" w:rsidRPr="005871D8" w:rsidTr="00A307A8">
        <w:trPr>
          <w:cnfStyle w:val="000000010000"/>
        </w:trPr>
        <w:tc>
          <w:tcPr>
            <w:cnfStyle w:val="001000000000"/>
            <w:tcW w:w="1809" w:type="dxa"/>
          </w:tcPr>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4</w:t>
            </w:r>
            <w:r w:rsidRPr="005871D8">
              <w:rPr>
                <w:rFonts w:ascii="Times New Roman" w:hAnsi="Times New Roman" w:cs="Times New Roman"/>
                <w:color w:val="000000" w:themeColor="text1"/>
                <w:sz w:val="24"/>
                <w:szCs w:val="24"/>
                <w:vertAlign w:val="superscript"/>
              </w:rPr>
              <w:t>η</w:t>
            </w:r>
            <w:r w:rsidRPr="005871D8">
              <w:rPr>
                <w:rFonts w:ascii="Times New Roman" w:hAnsi="Times New Roman" w:cs="Times New Roman"/>
                <w:color w:val="000000" w:themeColor="text1"/>
                <w:sz w:val="24"/>
                <w:szCs w:val="24"/>
              </w:rPr>
              <w:t xml:space="preserve"> §</w:t>
            </w: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tc>
        <w:tc>
          <w:tcPr>
            <w:tcW w:w="2451"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c>
          <w:tcPr>
            <w:tcW w:w="2131"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c>
          <w:tcPr>
            <w:tcW w:w="2648"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r>
      <w:tr w:rsidR="00A307A8" w:rsidRPr="005871D8" w:rsidTr="00A307A8">
        <w:trPr>
          <w:cnfStyle w:val="000000100000"/>
        </w:trPr>
        <w:tc>
          <w:tcPr>
            <w:cnfStyle w:val="001000000000"/>
            <w:tcW w:w="1809" w:type="dxa"/>
          </w:tcPr>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5</w:t>
            </w:r>
            <w:r w:rsidRPr="005871D8">
              <w:rPr>
                <w:rFonts w:ascii="Times New Roman" w:hAnsi="Times New Roman" w:cs="Times New Roman"/>
                <w:color w:val="000000" w:themeColor="text1"/>
                <w:sz w:val="24"/>
                <w:szCs w:val="24"/>
                <w:vertAlign w:val="superscript"/>
              </w:rPr>
              <w:t>η</w:t>
            </w:r>
            <w:r w:rsidRPr="005871D8">
              <w:rPr>
                <w:rFonts w:ascii="Times New Roman" w:hAnsi="Times New Roman" w:cs="Times New Roman"/>
                <w:color w:val="000000" w:themeColor="text1"/>
                <w:sz w:val="24"/>
                <w:szCs w:val="24"/>
              </w:rPr>
              <w:t xml:space="preserve"> §</w:t>
            </w: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tc>
        <w:tc>
          <w:tcPr>
            <w:tcW w:w="2451"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c>
          <w:tcPr>
            <w:tcW w:w="2131"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c>
          <w:tcPr>
            <w:tcW w:w="2648" w:type="dxa"/>
          </w:tcPr>
          <w:p w:rsidR="00A307A8" w:rsidRPr="005871D8" w:rsidRDefault="00A307A8" w:rsidP="00A307A8">
            <w:pPr>
              <w:spacing w:line="360" w:lineRule="auto"/>
              <w:jc w:val="both"/>
              <w:cnfStyle w:val="000000100000"/>
              <w:rPr>
                <w:rFonts w:ascii="Times New Roman" w:hAnsi="Times New Roman" w:cs="Times New Roman"/>
                <w:b/>
                <w:color w:val="000000" w:themeColor="text1"/>
                <w:sz w:val="24"/>
                <w:szCs w:val="24"/>
              </w:rPr>
            </w:pPr>
          </w:p>
        </w:tc>
      </w:tr>
      <w:tr w:rsidR="00A307A8" w:rsidRPr="005871D8" w:rsidTr="00A307A8">
        <w:trPr>
          <w:cnfStyle w:val="000000010000"/>
        </w:trPr>
        <w:tc>
          <w:tcPr>
            <w:cnfStyle w:val="001000000000"/>
            <w:tcW w:w="1809" w:type="dxa"/>
          </w:tcPr>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r w:rsidRPr="005871D8">
              <w:rPr>
                <w:rFonts w:ascii="Times New Roman" w:hAnsi="Times New Roman" w:cs="Times New Roman"/>
                <w:color w:val="000000" w:themeColor="text1"/>
                <w:sz w:val="24"/>
                <w:szCs w:val="24"/>
              </w:rPr>
              <w:t>6</w:t>
            </w:r>
            <w:r w:rsidRPr="005871D8">
              <w:rPr>
                <w:rFonts w:ascii="Times New Roman" w:hAnsi="Times New Roman" w:cs="Times New Roman"/>
                <w:color w:val="000000" w:themeColor="text1"/>
                <w:sz w:val="24"/>
                <w:szCs w:val="24"/>
                <w:vertAlign w:val="superscript"/>
              </w:rPr>
              <w:t>η</w:t>
            </w:r>
            <w:r w:rsidRPr="005871D8">
              <w:rPr>
                <w:rFonts w:ascii="Times New Roman" w:hAnsi="Times New Roman" w:cs="Times New Roman"/>
                <w:color w:val="000000" w:themeColor="text1"/>
                <w:sz w:val="24"/>
                <w:szCs w:val="24"/>
              </w:rPr>
              <w:t xml:space="preserve"> §</w:t>
            </w: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p w:rsidR="00A307A8" w:rsidRPr="005871D8" w:rsidRDefault="00A307A8" w:rsidP="00A307A8">
            <w:pPr>
              <w:spacing w:line="360" w:lineRule="auto"/>
              <w:jc w:val="both"/>
              <w:rPr>
                <w:rFonts w:ascii="Times New Roman" w:hAnsi="Times New Roman" w:cs="Times New Roman"/>
                <w:color w:val="000000" w:themeColor="text1"/>
                <w:sz w:val="24"/>
                <w:szCs w:val="24"/>
              </w:rPr>
            </w:pPr>
          </w:p>
        </w:tc>
        <w:tc>
          <w:tcPr>
            <w:tcW w:w="2451"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c>
          <w:tcPr>
            <w:tcW w:w="2131"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c>
          <w:tcPr>
            <w:tcW w:w="2648" w:type="dxa"/>
          </w:tcPr>
          <w:p w:rsidR="00A307A8" w:rsidRPr="005871D8" w:rsidRDefault="00A307A8" w:rsidP="00A307A8">
            <w:pPr>
              <w:spacing w:line="360" w:lineRule="auto"/>
              <w:jc w:val="both"/>
              <w:cnfStyle w:val="000000010000"/>
              <w:rPr>
                <w:rFonts w:ascii="Times New Roman" w:hAnsi="Times New Roman" w:cs="Times New Roman"/>
                <w:b/>
                <w:color w:val="000000" w:themeColor="text1"/>
                <w:sz w:val="24"/>
                <w:szCs w:val="24"/>
              </w:rPr>
            </w:pPr>
          </w:p>
        </w:tc>
      </w:tr>
    </w:tbl>
    <w:p w:rsidR="00A307A8" w:rsidRPr="005871D8" w:rsidRDefault="00A307A8" w:rsidP="00A307A8">
      <w:pPr>
        <w:spacing w:line="360" w:lineRule="auto"/>
        <w:jc w:val="both"/>
        <w:rPr>
          <w:rFonts w:ascii="Times New Roman" w:hAnsi="Times New Roman" w:cs="Times New Roman"/>
          <w:b/>
          <w:color w:val="000000" w:themeColor="text1"/>
          <w:sz w:val="24"/>
          <w:szCs w:val="24"/>
        </w:rPr>
      </w:pPr>
    </w:p>
    <w:sectPr w:rsidR="00A307A8" w:rsidRPr="005871D8" w:rsidSect="005871D8">
      <w:footerReference w:type="default" r:id="rId7"/>
      <w:pgSz w:w="11906" w:h="16838"/>
      <w:pgMar w:top="1440" w:right="1800" w:bottom="1440" w:left="180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94F" w:rsidRDefault="002A594F" w:rsidP="005871D8">
      <w:pPr>
        <w:spacing w:after="0" w:line="240" w:lineRule="auto"/>
      </w:pPr>
      <w:r>
        <w:separator/>
      </w:r>
    </w:p>
  </w:endnote>
  <w:endnote w:type="continuationSeparator" w:id="0">
    <w:p w:rsidR="002A594F" w:rsidRDefault="002A594F" w:rsidP="00587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678297"/>
      <w:docPartObj>
        <w:docPartGallery w:val="Page Numbers (Bottom of Page)"/>
        <w:docPartUnique/>
      </w:docPartObj>
    </w:sdtPr>
    <w:sdtContent>
      <w:p w:rsidR="005871D8" w:rsidRDefault="00252B00">
        <w:pPr>
          <w:pStyle w:val="a5"/>
          <w:jc w:val="center"/>
        </w:pPr>
        <w:fldSimple w:instr=" PAGE   \* MERGEFORMAT ">
          <w:r w:rsidR="00BC0929">
            <w:rPr>
              <w:noProof/>
            </w:rPr>
            <w:t>1</w:t>
          </w:r>
        </w:fldSimple>
      </w:p>
    </w:sdtContent>
  </w:sdt>
  <w:p w:rsidR="005871D8" w:rsidRDefault="005871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94F" w:rsidRDefault="002A594F" w:rsidP="005871D8">
      <w:pPr>
        <w:spacing w:after="0" w:line="240" w:lineRule="auto"/>
      </w:pPr>
      <w:r>
        <w:separator/>
      </w:r>
    </w:p>
  </w:footnote>
  <w:footnote w:type="continuationSeparator" w:id="0">
    <w:p w:rsidR="002A594F" w:rsidRDefault="002A594F" w:rsidP="005871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A307A8"/>
    <w:rsid w:val="000903DF"/>
    <w:rsid w:val="00252B00"/>
    <w:rsid w:val="002A594F"/>
    <w:rsid w:val="0055316F"/>
    <w:rsid w:val="005871D8"/>
    <w:rsid w:val="00A307A8"/>
    <w:rsid w:val="00BC0929"/>
    <w:rsid w:val="00FF62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3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7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3">
    <w:name w:val="Light List Accent 3"/>
    <w:basedOn w:val="a1"/>
    <w:uiPriority w:val="61"/>
    <w:rsid w:val="00A307A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6">
    <w:name w:val="Light Grid Accent 6"/>
    <w:basedOn w:val="a1"/>
    <w:uiPriority w:val="62"/>
    <w:rsid w:val="00A307A8"/>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4">
    <w:name w:val="header"/>
    <w:basedOn w:val="a"/>
    <w:link w:val="Char"/>
    <w:uiPriority w:val="99"/>
    <w:semiHidden/>
    <w:unhideWhenUsed/>
    <w:rsid w:val="005871D8"/>
    <w:pPr>
      <w:tabs>
        <w:tab w:val="center" w:pos="4153"/>
        <w:tab w:val="right" w:pos="8306"/>
      </w:tabs>
      <w:spacing w:after="0" w:line="240" w:lineRule="auto"/>
    </w:pPr>
  </w:style>
  <w:style w:type="character" w:customStyle="1" w:styleId="Char">
    <w:name w:val="Κεφαλίδα Char"/>
    <w:basedOn w:val="a0"/>
    <w:link w:val="a4"/>
    <w:uiPriority w:val="99"/>
    <w:semiHidden/>
    <w:rsid w:val="005871D8"/>
  </w:style>
  <w:style w:type="paragraph" w:styleId="a5">
    <w:name w:val="footer"/>
    <w:basedOn w:val="a"/>
    <w:link w:val="Char0"/>
    <w:uiPriority w:val="99"/>
    <w:unhideWhenUsed/>
    <w:rsid w:val="005871D8"/>
    <w:pPr>
      <w:tabs>
        <w:tab w:val="center" w:pos="4153"/>
        <w:tab w:val="right" w:pos="8306"/>
      </w:tabs>
      <w:spacing w:after="0" w:line="240" w:lineRule="auto"/>
    </w:pPr>
  </w:style>
  <w:style w:type="character" w:customStyle="1" w:styleId="Char0">
    <w:name w:val="Υποσέλιδο Char"/>
    <w:basedOn w:val="a0"/>
    <w:link w:val="a5"/>
    <w:uiPriority w:val="99"/>
    <w:rsid w:val="005871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FD8BF-81C8-4619-81E4-644B7802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350</Words>
  <Characters>1895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dc:creator>
  <cp:keywords/>
  <dc:description/>
  <cp:lastModifiedBy>aspasia</cp:lastModifiedBy>
  <cp:revision>3</cp:revision>
  <dcterms:created xsi:type="dcterms:W3CDTF">2020-11-17T13:42:00Z</dcterms:created>
  <dcterms:modified xsi:type="dcterms:W3CDTF">2020-11-25T12:04:00Z</dcterms:modified>
</cp:coreProperties>
</file>